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bookmarkStart w:id="0" w:name="_GoBack"/>
            <w:bookmarkEnd w:id="0"/>
          </w:p>
          <w:p w14:paraId="3DEDC094" w14:textId="1C973BD4" w:rsidR="001A53D6" w:rsidRPr="00C66E4D" w:rsidRDefault="002F19B0" w:rsidP="00D06917">
            <w:pPr>
              <w:spacing w:line="360" w:lineRule="auto"/>
              <w:jc w:val="both"/>
              <w:rPr>
                <w:rFonts w:ascii="Times New Roman" w:hAnsi="Times New Roman" w:cs="Times New Roman"/>
                <w:b/>
                <w:color w:val="000000" w:themeColor="text1"/>
              </w:rPr>
            </w:pPr>
            <w:r w:rsidRPr="002F19B0">
              <w:rPr>
                <w:rFonts w:ascii="Times New Roman" w:hAnsi="Times New Roman" w:cs="Times New Roman"/>
                <w:b/>
                <w:color w:val="000000" w:themeColor="text1"/>
              </w:rPr>
              <w:t>JMSA-3062</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60956AA1" w:rsidR="003069E0" w:rsidRPr="00C66E4D" w:rsidRDefault="002F19B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2F19B0">
              <w:rPr>
                <w:rFonts w:ascii="Times New Roman" w:hAnsi="Times New Roman" w:cs="Times New Roman"/>
                <w:b/>
                <w:color w:val="000000" w:themeColor="text1"/>
              </w:rPr>
              <w:t>Saeed Khuzaima</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19AEAA4D"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2F19B0" w:rsidRPr="002F19B0">
              <w:rPr>
                <w:rFonts w:ascii="Times New Roman" w:eastAsia="Times New Roman" w:hAnsi="Times New Roman" w:cs="Times New Roman"/>
                <w:b/>
                <w:bCs/>
                <w:color w:val="000000" w:themeColor="text1"/>
                <w:shd w:val="clear" w:color="auto" w:fill="FFFFFF"/>
                <w:lang w:val="en-IN" w:eastAsia="en-IN"/>
              </w:rPr>
              <w:t>Study of Structural and Optoelectronic properties of CdS (Cu)/ZnSe &amp; CdTe/CdSe hetero-structure thin film on ITO coated glass substrate prepared by Thermal Evaporation Technique</w:t>
            </w:r>
          </w:p>
          <w:p w14:paraId="23012D01" w14:textId="6561C73D" w:rsidR="002F19B0" w:rsidRDefault="00140858" w:rsidP="002F19B0">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2F19B0" w:rsidRPr="002F19B0">
              <w:rPr>
                <w:rFonts w:ascii="Times New Roman" w:hAnsi="Times New Roman" w:cs="Times New Roman"/>
                <w:color w:val="000000" w:themeColor="text1"/>
              </w:rPr>
              <w:t>This study provides valuable insights into the structural, optical, and electrical properties of CdS (Cu)/ZnSe and CdTe/CdSe multilayer heterostructures. The work is well-supported with comprehensive experimental data and analyses. By addressing the suggestions mentioned, the research can further contribute to the field of thin film semiconductors and their applications in next-generation optoelectronic devices.</w:t>
            </w:r>
          </w:p>
          <w:p w14:paraId="443053E8" w14:textId="1484488A" w:rsidR="002F19B0" w:rsidRDefault="002F19B0" w:rsidP="002F19B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Introduction: - </w:t>
            </w:r>
            <w:r w:rsidRPr="002F19B0">
              <w:rPr>
                <w:rFonts w:ascii="Times New Roman" w:hAnsi="Times New Roman" w:cs="Times New Roman"/>
                <w:color w:val="000000" w:themeColor="text1"/>
              </w:rPr>
              <w:t>The introduction provides a good background on the importance of II-VI semiconductors, but it could benefit from a stronger explanation of the unique challenges and advantages of using CdS (Cu), ZnSe, CdTe, and CdSe in multilayer thin films. Additionally, more recent literature (within the last five years) should be referenced to highlight recent advancements in this field.</w:t>
            </w:r>
          </w:p>
          <w:p w14:paraId="0D0FC8DF" w14:textId="614215A6" w:rsidR="002F19B0" w:rsidRDefault="002F19B0" w:rsidP="002F19B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Methodology: - </w:t>
            </w:r>
            <w:r w:rsidRPr="002F19B0">
              <w:rPr>
                <w:rFonts w:ascii="Times New Roman" w:hAnsi="Times New Roman" w:cs="Times New Roman"/>
                <w:color w:val="000000" w:themeColor="text1"/>
              </w:rPr>
              <w:t>The experimental methodology is very detailed, from the process of depositing thin film with thermal evaporation, substrate preparation, to annealing. Of course, most of the experimental procedures, like using various characterization tools, are also well described. However, more discussion about why specific annealing temperatures were chosen would be useful. Also, the flow diagram of experimental setup should be more clear for better readability.</w:t>
            </w:r>
          </w:p>
          <w:p w14:paraId="3199C178" w14:textId="7E831B07" w:rsidR="002F19B0" w:rsidRDefault="002F19B0" w:rsidP="002F19B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Results: - </w:t>
            </w:r>
            <w:r w:rsidRPr="002F19B0">
              <w:rPr>
                <w:rFonts w:ascii="Times New Roman" w:hAnsi="Times New Roman" w:cs="Times New Roman"/>
                <w:color w:val="000000" w:themeColor="text1"/>
              </w:rPr>
              <w:t>Presentation of results is also well-structured, from analysis of XRD and UV-vis spectroscopy to Raman data. The data obtained for XRD is put to good use while showing the crystallinity of the deposited films and how annealing may affect such films. Calculations of optical band gaps and associated trends due to annealing are also well-presented. However, the results section could be further developed by adding more comparative data from previous studies to indicate how this research furthers knowledge on that area. Also, discussion on implications of findings for device performance, such as solar cells, would add more weight to the paper.</w:t>
            </w:r>
          </w:p>
          <w:p w14:paraId="06B0E650" w14:textId="1D39AEF6" w:rsidR="002F19B0" w:rsidRDefault="002F19B0" w:rsidP="002F19B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Discussion: - </w:t>
            </w:r>
            <w:r w:rsidRPr="002F19B0">
              <w:rPr>
                <w:rFonts w:ascii="Times New Roman" w:hAnsi="Times New Roman" w:cs="Times New Roman"/>
                <w:color w:val="000000" w:themeColor="text1"/>
              </w:rPr>
              <w:t>The discussion section attempts to connect the experimental results with theoretical aspects of thin-film semiconductors. The authors provide an explanation of the quantum confinement effects and changes in bandgap energy with annealing. The discussion could be strengthened by providing a more thorough comparison with existing literature and elaborating on the potential challenges of implementing the findings in practical applications.</w:t>
            </w:r>
          </w:p>
          <w:p w14:paraId="48F9CCFD" w14:textId="639B5E78" w:rsidR="002F19B0" w:rsidRDefault="002F19B0" w:rsidP="002F19B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Conclusion: - </w:t>
            </w:r>
            <w:r w:rsidRPr="002F19B0">
              <w:rPr>
                <w:rFonts w:ascii="Times New Roman" w:hAnsi="Times New Roman" w:cs="Times New Roman"/>
                <w:color w:val="000000" w:themeColor="text1"/>
              </w:rPr>
              <w:t>This conclusion summarizes, in brief, the results obtained on especially bandgap shifts and structural properties the films exhibit. Comments on the observation of quantum confinement effects have also been made. However, this conclusion could have been done better by recommending some future work that could be done, like further optimization of film deposition techniques or using these films for some other feasible applications in various other optoelectronic devices.</w:t>
            </w:r>
          </w:p>
          <w:p w14:paraId="5A8403E6" w14:textId="77777777" w:rsidR="002F19B0" w:rsidRDefault="002F19B0" w:rsidP="002F19B0">
            <w:pPr>
              <w:spacing w:line="360" w:lineRule="auto"/>
              <w:jc w:val="both"/>
              <w:rPr>
                <w:rFonts w:ascii="Times New Roman" w:hAnsi="Times New Roman" w:cs="Times New Roman"/>
                <w:color w:val="000000" w:themeColor="text1"/>
              </w:rPr>
            </w:pPr>
          </w:p>
          <w:p w14:paraId="387941E6" w14:textId="7F2832C3" w:rsidR="0049531E" w:rsidRPr="00C66E4D" w:rsidRDefault="00DE24E6" w:rsidP="002F19B0">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The article can be publ</w:t>
            </w:r>
            <w:r w:rsidR="00B77468" w:rsidRPr="00C66E4D">
              <w:rPr>
                <w:rFonts w:ascii="Times New Roman" w:eastAsia="Times New Roman" w:hAnsi="Times New Roman" w:cs="Times New Roman"/>
                <w:bCs/>
                <w:color w:val="000000" w:themeColor="text1"/>
                <w:shd w:val="clear" w:color="auto" w:fill="FFFFFF"/>
                <w:lang w:val="en-IN" w:eastAsia="en-IN"/>
              </w:rPr>
              <w:t>ished</w:t>
            </w:r>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9DF06" w14:textId="77777777" w:rsidR="00F64BB9" w:rsidRDefault="00F64BB9" w:rsidP="00F65AB0">
      <w:pPr>
        <w:spacing w:after="0" w:line="240" w:lineRule="auto"/>
      </w:pPr>
      <w:r>
        <w:separator/>
      </w:r>
    </w:p>
  </w:endnote>
  <w:endnote w:type="continuationSeparator" w:id="0">
    <w:p w14:paraId="1AC60C2F" w14:textId="77777777" w:rsidR="00F64BB9" w:rsidRDefault="00F64BB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5CBF5" w14:textId="77777777" w:rsidR="00F64BB9" w:rsidRDefault="00F64BB9" w:rsidP="00F65AB0">
      <w:pPr>
        <w:spacing w:after="0" w:line="240" w:lineRule="auto"/>
      </w:pPr>
      <w:r>
        <w:separator/>
      </w:r>
    </w:p>
  </w:footnote>
  <w:footnote w:type="continuationSeparator" w:id="0">
    <w:p w14:paraId="34ACFF13" w14:textId="77777777" w:rsidR="00F64BB9" w:rsidRDefault="00F64BB9"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7F04F91"/>
    <w:multiLevelType w:val="hybridMultilevel"/>
    <w:tmpl w:val="4C8C26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20"/>
  </w:num>
  <w:num w:numId="5">
    <w:abstractNumId w:val="12"/>
  </w:num>
  <w:num w:numId="6">
    <w:abstractNumId w:val="14"/>
  </w:num>
  <w:num w:numId="7">
    <w:abstractNumId w:val="21"/>
  </w:num>
  <w:num w:numId="8">
    <w:abstractNumId w:val="4"/>
  </w:num>
  <w:num w:numId="9">
    <w:abstractNumId w:val="16"/>
  </w:num>
  <w:num w:numId="10">
    <w:abstractNumId w:val="22"/>
  </w:num>
  <w:num w:numId="11">
    <w:abstractNumId w:val="23"/>
  </w:num>
  <w:num w:numId="12">
    <w:abstractNumId w:val="6"/>
  </w:num>
  <w:num w:numId="13">
    <w:abstractNumId w:val="19"/>
  </w:num>
  <w:num w:numId="14">
    <w:abstractNumId w:val="3"/>
  </w:num>
  <w:num w:numId="15">
    <w:abstractNumId w:val="13"/>
  </w:num>
  <w:num w:numId="16">
    <w:abstractNumId w:val="15"/>
  </w:num>
  <w:num w:numId="17">
    <w:abstractNumId w:val="5"/>
  </w:num>
  <w:num w:numId="18">
    <w:abstractNumId w:val="24"/>
  </w:num>
  <w:num w:numId="19">
    <w:abstractNumId w:val="10"/>
  </w:num>
  <w:num w:numId="20">
    <w:abstractNumId w:val="9"/>
  </w:num>
  <w:num w:numId="21">
    <w:abstractNumId w:val="17"/>
  </w:num>
  <w:num w:numId="22">
    <w:abstractNumId w:val="8"/>
  </w:num>
  <w:num w:numId="23">
    <w:abstractNumId w:val="18"/>
  </w:num>
  <w:num w:numId="24">
    <w:abstractNumId w:val="2"/>
  </w:num>
  <w:num w:numId="2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B724C"/>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D6FD6"/>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19B0"/>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01E3"/>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243F"/>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7179"/>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5C21"/>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4F3E"/>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4BB9"/>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18DE"/>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AB29BEE8-9BE6-4B57-8507-08970BD0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070908">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5798174">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0900139">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278347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411748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7414078">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834C5-E412-4986-84F9-CCA6F8372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2024-10-07T07:30:00Z</dcterms:created>
  <dcterms:modified xsi:type="dcterms:W3CDTF">2024-10-07T07:30:00Z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